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令和８年度綾町児童クラブ入会申請にあたって</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　令和８年度の児童クラブ会員を募集します。入会を希望される児童の保護者は、次の事項を確認され、申し込みをしてください。</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　児童クラブとは昼間、保護者が働いていて、病気などのために放課後、家庭で面倒を見られない小学校低学年児童（放課後児童）に児童館や役場裏公園で健全な遊びなどを通して健やかな発達を促すために、綾町が平成７年４月から開設しているものです。</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○対象児童　小学校１年生から３年生までの放課後児童</w:t>
      </w:r>
    </w:p>
    <w:p>
      <w:pPr>
        <w:pStyle w:val="0"/>
        <w:rPr>
          <w:rFonts w:hint="default" w:asciiTheme="majorEastAsia" w:hAnsiTheme="majorEastAsia" w:eastAsiaTheme="majorEastAsia"/>
          <w:sz w:val="24"/>
          <w:shd w:val="clear" w:color="auto" w:themeFill="background1" w:themeFillTint="FF" w:themeFillShade="FF"/>
        </w:rPr>
      </w:pPr>
      <w:r>
        <w:rPr>
          <w:rFonts w:hint="eastAsia" w:asciiTheme="majorEastAsia" w:hAnsiTheme="majorEastAsia" w:eastAsiaTheme="majorEastAsia"/>
          <w:sz w:val="24"/>
        </w:rPr>
        <w:t>○開設期間　令和８年４月１日～令和９年３月３１日</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pacing w:val="60"/>
          <w:kern w:val="0"/>
          <w:sz w:val="24"/>
          <w:fitText w:val="960" w:id="1"/>
        </w:rPr>
        <w:t>開設</w:t>
      </w:r>
      <w:r>
        <w:rPr>
          <w:rFonts w:hint="eastAsia" w:asciiTheme="majorEastAsia" w:hAnsiTheme="majorEastAsia" w:eastAsiaTheme="majorEastAsia"/>
          <w:kern w:val="0"/>
          <w:sz w:val="24"/>
          <w:fitText w:val="960" w:id="1"/>
        </w:rPr>
        <w:t>日</w:t>
      </w:r>
      <w:r>
        <w:rPr>
          <w:rFonts w:hint="eastAsia" w:asciiTheme="majorEastAsia" w:hAnsiTheme="majorEastAsia" w:eastAsiaTheme="majorEastAsia"/>
          <w:sz w:val="24"/>
        </w:rPr>
        <w:t>　月曜日から土曜日（日曜日、祝日、年末年始を除く）</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○活動時間　下校時から午後６時まで</w:t>
      </w:r>
    </w:p>
    <w:p>
      <w:pPr>
        <w:pStyle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・土曜日および夏休み等の長期休業や学校行事振替などの小学校休業日は午前８時から午後６時まで。</w:t>
      </w:r>
    </w:p>
    <w:p>
      <w:pPr>
        <w:pStyle w:val="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pacing w:val="60"/>
          <w:kern w:val="0"/>
          <w:sz w:val="24"/>
          <w:fitText w:val="960" w:id="2"/>
        </w:rPr>
        <w:t>申込</w:t>
      </w:r>
      <w:r>
        <w:rPr>
          <w:rFonts w:hint="eastAsia" w:asciiTheme="majorEastAsia" w:hAnsiTheme="majorEastAsia" w:eastAsiaTheme="majorEastAsia"/>
          <w:kern w:val="0"/>
          <w:sz w:val="24"/>
          <w:fitText w:val="960" w:id="2"/>
        </w:rPr>
        <w:t>先</w:t>
      </w:r>
      <w:r>
        <w:rPr>
          <w:rFonts w:hint="eastAsia" w:asciiTheme="majorEastAsia" w:hAnsiTheme="majorEastAsia" w:eastAsiaTheme="majorEastAsia"/>
          <w:sz w:val="24"/>
        </w:rPr>
        <w:t>　</w:t>
      </w:r>
    </w:p>
    <w:p>
      <w:pPr>
        <w:pStyle w:val="0"/>
        <w:ind w:left="118" w:leftChars="56"/>
        <w:rPr>
          <w:rFonts w:hint="default" w:asciiTheme="majorEastAsia" w:hAnsiTheme="majorEastAsia" w:eastAsiaTheme="majorEastAsia"/>
          <w:sz w:val="24"/>
        </w:rPr>
      </w:pPr>
      <w:r>
        <w:rPr>
          <w:rFonts w:hint="eastAsia" w:asciiTheme="majorEastAsia" w:hAnsiTheme="majorEastAsia" w:eastAsiaTheme="majorEastAsia"/>
          <w:sz w:val="24"/>
        </w:rPr>
        <w:t>・役場窓口または児童館で「入会申請書」、「就労（自営）証明書」を受け取り必要事項記入の</w:t>
      </w:r>
    </w:p>
    <w:p>
      <w:pPr>
        <w:pStyle w:val="0"/>
        <w:ind w:left="118" w:leftChars="56"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上、</w:t>
      </w:r>
      <w:r>
        <w:rPr>
          <w:rFonts w:hint="eastAsia" w:asciiTheme="majorEastAsia" w:hAnsiTheme="majorEastAsia" w:eastAsiaTheme="majorEastAsia"/>
          <w:b w:val="1"/>
          <w:sz w:val="24"/>
          <w:u w:val="thick" w:color="auto"/>
        </w:rPr>
        <w:t>児童館まで提出</w:t>
      </w:r>
      <w:r>
        <w:rPr>
          <w:rFonts w:hint="eastAsia" w:asciiTheme="majorEastAsia" w:hAnsiTheme="majorEastAsia" w:eastAsiaTheme="majorEastAsia"/>
          <w:sz w:val="24"/>
        </w:rPr>
        <w:t>してください。</w:t>
      </w:r>
      <w:r>
        <w:rPr>
          <w:rFonts w:hint="eastAsia" w:asciiTheme="majorEastAsia" w:hAnsiTheme="majorEastAsia" w:eastAsiaTheme="majorEastAsia"/>
          <w:b w:val="1"/>
          <w:sz w:val="24"/>
          <w:u w:val="wave" w:color="auto"/>
        </w:rPr>
        <w:t>教育総務課では受付できません</w:t>
      </w:r>
      <w:r>
        <w:rPr>
          <w:rFonts w:hint="eastAsia" w:asciiTheme="majorEastAsia" w:hAnsiTheme="majorEastAsia" w:eastAsiaTheme="majorEastAsia"/>
          <w:sz w:val="24"/>
        </w:rPr>
        <w:t>。</w:t>
      </w:r>
    </w:p>
    <w:p>
      <w:pPr>
        <w:pStyle w:val="0"/>
        <w:ind w:left="118" w:leftChars="56"/>
        <w:rPr>
          <w:rFonts w:hint="default" w:asciiTheme="majorEastAsia" w:hAnsiTheme="majorEastAsia" w:eastAsiaTheme="majorEastAsia"/>
          <w:sz w:val="24"/>
        </w:rPr>
      </w:pPr>
      <w:r>
        <w:rPr>
          <w:rFonts w:hint="eastAsia" w:asciiTheme="majorEastAsia" w:hAnsiTheme="majorEastAsia" w:eastAsiaTheme="majorEastAsia"/>
          <w:sz w:val="24"/>
        </w:rPr>
        <w:t>・申請書類について同一世帯から複数児童の申請（兄弟姉妹での申請）をされる場合、「入会申</w:t>
      </w:r>
    </w:p>
    <w:p>
      <w:pPr>
        <w:pStyle w:val="0"/>
        <w:ind w:left="118" w:leftChars="56"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請書」は児童１人につき１枚ずつ必要ですが、「就労（自営）証明書」は</w:t>
      </w:r>
      <w:r>
        <w:rPr>
          <w:rFonts w:hint="eastAsia" w:asciiTheme="majorEastAsia" w:hAnsiTheme="majorEastAsia" w:eastAsiaTheme="majorEastAsia"/>
          <w:sz w:val="24"/>
        </w:rPr>
        <w:t>1</w:t>
      </w:r>
      <w:r>
        <w:rPr>
          <w:rFonts w:hint="eastAsia" w:asciiTheme="majorEastAsia" w:hAnsiTheme="majorEastAsia" w:eastAsiaTheme="majorEastAsia"/>
          <w:sz w:val="24"/>
        </w:rPr>
        <w:t>部で結構です。</w:t>
      </w:r>
    </w:p>
    <w:p>
      <w:pPr>
        <w:pStyle w:val="0"/>
        <w:ind w:left="358" w:leftChars="56"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・新規に申請される場合は、お子様のアレルギー等の確認のため</w:t>
      </w:r>
      <w:r>
        <w:rPr>
          <w:rFonts w:hint="eastAsia" w:asciiTheme="majorEastAsia" w:hAnsiTheme="majorEastAsia" w:eastAsiaTheme="majorEastAsia"/>
          <w:b w:val="1"/>
          <w:sz w:val="24"/>
          <w:u w:val="thick" w:color="auto"/>
        </w:rPr>
        <w:t>必ず保護者の方が持参</w:t>
      </w:r>
      <w:r>
        <w:rPr>
          <w:rFonts w:hint="eastAsia" w:asciiTheme="majorEastAsia" w:hAnsiTheme="majorEastAsia" w:eastAsiaTheme="majorEastAsia"/>
          <w:sz w:val="24"/>
        </w:rPr>
        <w:t>してください。</w:t>
      </w:r>
    </w:p>
    <w:p>
      <w:pPr>
        <w:pStyle w:val="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○申込期限　</w:t>
      </w:r>
      <w:r>
        <w:rPr>
          <w:rFonts w:hint="eastAsia" w:asciiTheme="majorEastAsia" w:hAnsiTheme="majorEastAsia" w:eastAsiaTheme="majorEastAsia"/>
          <w:b w:val="1"/>
          <w:sz w:val="24"/>
          <w:u w:val="single" w:color="auto"/>
        </w:rPr>
        <w:t>２月９日（月）から３月２日（月）まで</w:t>
      </w:r>
    </w:p>
    <w:p>
      <w:pPr>
        <w:pStyle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b w:val="1"/>
          <w:sz w:val="24"/>
          <w:bdr w:val="single" w:color="auto" w:sz="4" w:space="0"/>
        </w:rPr>
        <w:t>定員は７０名</w:t>
      </w:r>
      <w:r>
        <w:rPr>
          <w:rFonts w:hint="eastAsia" w:asciiTheme="majorEastAsia" w:hAnsiTheme="majorEastAsia" w:eastAsiaTheme="majorEastAsia"/>
          <w:sz w:val="24"/>
        </w:rPr>
        <w:t>です。</w:t>
      </w:r>
      <w:r>
        <w:rPr>
          <w:rFonts w:hint="eastAsia" w:asciiTheme="majorEastAsia" w:hAnsiTheme="majorEastAsia" w:eastAsiaTheme="majorEastAsia"/>
          <w:sz w:val="24"/>
          <w:u w:val="single" w:color="auto"/>
        </w:rPr>
        <w:t>定員に達した場合、申込み期限内でも締め切りとさせていただきます</w:t>
      </w:r>
      <w:r>
        <w:rPr>
          <w:rFonts w:hint="eastAsia" w:asciiTheme="majorEastAsia" w:hAnsiTheme="majorEastAsia" w:eastAsiaTheme="majorEastAsia"/>
          <w:sz w:val="24"/>
        </w:rPr>
        <w:t>。</w:t>
      </w:r>
    </w:p>
    <w:p>
      <w:pPr>
        <w:pStyle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・申請書受付は、</w:t>
      </w:r>
      <w:r>
        <w:rPr>
          <w:rFonts w:hint="eastAsia" w:asciiTheme="majorEastAsia" w:hAnsiTheme="majorEastAsia" w:eastAsiaTheme="majorEastAsia"/>
          <w:sz w:val="24"/>
          <w:u w:val="single" w:color="auto"/>
        </w:rPr>
        <w:t>午前１０時から午後６時まで（月曜日～土曜日）</w:t>
      </w:r>
      <w:r>
        <w:rPr>
          <w:rFonts w:hint="eastAsia" w:asciiTheme="majorEastAsia" w:hAnsiTheme="majorEastAsia" w:eastAsiaTheme="majorEastAsia"/>
          <w:sz w:val="24"/>
        </w:rPr>
        <w:t>　</w:t>
      </w:r>
      <w:r>
        <w:rPr>
          <w:rFonts w:hint="eastAsia" w:asciiTheme="majorEastAsia" w:hAnsiTheme="majorEastAsia" w:eastAsiaTheme="majorEastAsia"/>
          <w:sz w:val="24"/>
          <w:u w:val="wave"/>
        </w:rPr>
        <w:t>※日曜日、祝日を除く</w:t>
      </w:r>
      <w:r>
        <w:rPr>
          <w:rFonts w:hint="eastAsia" w:asciiTheme="majorEastAsia" w:hAnsiTheme="majorEastAsia" w:eastAsiaTheme="majorEastAsia"/>
          <w:sz w:val="24"/>
          <w:u w:val="none"/>
        </w:rPr>
        <w:t>。</w:t>
      </w:r>
    </w:p>
    <w:p>
      <w:pPr>
        <w:pStyle w:val="0"/>
        <w:ind w:left="480" w:hanging="480" w:hangingChars="200"/>
        <w:rPr>
          <w:rFonts w:hint="default" w:asciiTheme="majorEastAsia" w:hAnsiTheme="majorEastAsia" w:eastAsiaTheme="majorEastAsia"/>
          <w:kern w:val="0"/>
          <w:sz w:val="24"/>
        </w:rPr>
      </w:pPr>
      <w:r>
        <w:rPr>
          <w:rFonts w:hint="eastAsia" w:asciiTheme="majorEastAsia" w:hAnsiTheme="majorEastAsia" w:eastAsiaTheme="majorEastAsia"/>
          <w:sz w:val="24"/>
        </w:rPr>
        <w:t>○</w:t>
      </w:r>
      <w:r>
        <w:rPr>
          <w:rFonts w:hint="eastAsia" w:asciiTheme="majorEastAsia" w:hAnsiTheme="majorEastAsia" w:eastAsiaTheme="majorEastAsia"/>
          <w:spacing w:val="60"/>
          <w:kern w:val="0"/>
          <w:sz w:val="24"/>
          <w:fitText w:val="960" w:id="3"/>
        </w:rPr>
        <w:t>その</w:t>
      </w:r>
      <w:r>
        <w:rPr>
          <w:rFonts w:hint="eastAsia" w:asciiTheme="majorEastAsia" w:hAnsiTheme="majorEastAsia" w:eastAsiaTheme="majorEastAsia"/>
          <w:kern w:val="0"/>
          <w:sz w:val="24"/>
          <w:fitText w:val="960" w:id="3"/>
        </w:rPr>
        <w:t>他</w:t>
      </w:r>
    </w:p>
    <w:p>
      <w:pPr>
        <w:pStyle w:val="0"/>
        <w:ind w:left="120" w:leftChars="57"/>
        <w:rPr>
          <w:rFonts w:hint="default" w:asciiTheme="majorEastAsia" w:hAnsiTheme="majorEastAsia" w:eastAsiaTheme="majorEastAsia"/>
          <w:kern w:val="0"/>
          <w:sz w:val="24"/>
        </w:rPr>
      </w:pPr>
      <w:r>
        <w:rPr>
          <w:rFonts w:hint="eastAsia" w:asciiTheme="majorEastAsia" w:hAnsiTheme="majorEastAsia" w:eastAsiaTheme="majorEastAsia"/>
          <w:kern w:val="0"/>
          <w:sz w:val="24"/>
        </w:rPr>
        <w:t>・入会児童の保護者の方は、児童クラブ活動を円滑に行うため、</w:t>
      </w:r>
      <w:r>
        <w:rPr>
          <w:rFonts w:hint="eastAsia" w:asciiTheme="majorEastAsia" w:hAnsiTheme="majorEastAsia" w:eastAsiaTheme="majorEastAsia"/>
          <w:kern w:val="0"/>
          <w:sz w:val="24"/>
          <w:u w:val="double" w:color="auto"/>
        </w:rPr>
        <w:t>「児童クラブ保護者の会」</w:t>
      </w:r>
      <w:r>
        <w:rPr>
          <w:rFonts w:hint="eastAsia" w:asciiTheme="majorEastAsia" w:hAnsiTheme="majorEastAsia" w:eastAsiaTheme="majorEastAsia"/>
          <w:kern w:val="0"/>
          <w:sz w:val="24"/>
        </w:rPr>
        <w:t>に</w:t>
      </w:r>
    </w:p>
    <w:p>
      <w:pPr>
        <w:pStyle w:val="0"/>
        <w:ind w:left="120" w:leftChars="57" w:firstLine="240" w:firstLineChars="100"/>
        <w:rPr>
          <w:rFonts w:hint="default" w:asciiTheme="majorEastAsia" w:hAnsiTheme="majorEastAsia" w:eastAsiaTheme="majorEastAsia"/>
          <w:sz w:val="24"/>
        </w:rPr>
      </w:pPr>
      <w:r>
        <w:rPr>
          <w:rFonts w:hint="eastAsia" w:asciiTheme="majorEastAsia" w:hAnsiTheme="majorEastAsia" w:eastAsiaTheme="majorEastAsia"/>
          <w:kern w:val="0"/>
          <w:sz w:val="24"/>
        </w:rPr>
        <w:t>入会していただきます。児童クラブの運営にご協力をお願いします。</w:t>
      </w:r>
    </w:p>
    <w:p>
      <w:pPr>
        <w:pStyle w:val="0"/>
        <w:ind w:left="118" w:leftChars="56"/>
        <w:rPr>
          <w:rFonts w:hint="default" w:asciiTheme="majorEastAsia" w:hAnsiTheme="majorEastAsia" w:eastAsiaTheme="majorEastAsia"/>
          <w:sz w:val="24"/>
        </w:rPr>
      </w:pPr>
      <w:r>
        <w:rPr>
          <w:rFonts w:hint="eastAsia" w:asciiTheme="majorEastAsia" w:hAnsiTheme="majorEastAsia" w:eastAsiaTheme="majorEastAsia"/>
          <w:sz w:val="24"/>
        </w:rPr>
        <w:t>・児童クラブ利用料は無料ですが、傷害保険料、教材費（実費）及びおやつ代は保護者負担と</w:t>
      </w:r>
    </w:p>
    <w:p>
      <w:pPr>
        <w:pStyle w:val="0"/>
        <w:ind w:left="328" w:leftChars="156"/>
        <w:rPr>
          <w:rFonts w:hint="default" w:asciiTheme="majorEastAsia" w:hAnsiTheme="majorEastAsia" w:eastAsiaTheme="majorEastAsia"/>
          <w:sz w:val="24"/>
          <w:u w:val="double" w:color="auto"/>
        </w:rPr>
      </w:pPr>
      <w:r>
        <w:rPr>
          <w:rFonts w:hint="eastAsia" w:asciiTheme="majorEastAsia" w:hAnsiTheme="majorEastAsia" w:eastAsiaTheme="majorEastAsia"/>
          <w:sz w:val="24"/>
        </w:rPr>
        <w:t>なります。小学校休業日などは、お弁</w:t>
      </w:r>
      <w:bookmarkStart w:id="0" w:name="_GoBack"/>
      <w:bookmarkEnd w:id="0"/>
      <w:r>
        <w:rPr>
          <w:rFonts w:hint="eastAsia" w:asciiTheme="majorEastAsia" w:hAnsiTheme="majorEastAsia" w:eastAsiaTheme="majorEastAsia"/>
          <w:sz w:val="24"/>
        </w:rPr>
        <w:t>当が必要です。</w:t>
      </w:r>
      <w:r>
        <w:rPr>
          <w:rFonts w:hint="eastAsia" w:asciiTheme="majorEastAsia" w:hAnsiTheme="majorEastAsia" w:eastAsiaTheme="majorEastAsia"/>
          <w:sz w:val="24"/>
          <w:u w:val="double" w:color="auto"/>
        </w:rPr>
        <w:t>おやつ代は毎月２，０００円（</w:t>
      </w:r>
      <w:r>
        <w:rPr>
          <w:rFonts w:hint="eastAsia" w:asciiTheme="majorEastAsia" w:hAnsiTheme="majorEastAsia" w:eastAsiaTheme="majorEastAsia"/>
          <w:sz w:val="24"/>
          <w:u w:val="double" w:color="auto"/>
        </w:rPr>
        <w:t>1</w:t>
      </w:r>
      <w:r>
        <w:rPr>
          <w:rFonts w:hint="eastAsia" w:asciiTheme="majorEastAsia" w:hAnsiTheme="majorEastAsia" w:eastAsiaTheme="majorEastAsia"/>
          <w:sz w:val="24"/>
          <w:u w:val="double" w:color="auto"/>
        </w:rPr>
        <w:t>人）</w:t>
      </w:r>
      <w:r>
        <w:rPr>
          <w:rFonts w:hint="eastAsia" w:asciiTheme="majorEastAsia" w:hAnsiTheme="majorEastAsia" w:eastAsiaTheme="majorEastAsia"/>
          <w:sz w:val="24"/>
        </w:rPr>
        <w:t>、</w:t>
      </w:r>
      <w:r>
        <w:rPr>
          <w:rFonts w:hint="eastAsia" w:asciiTheme="majorEastAsia" w:hAnsiTheme="majorEastAsia" w:eastAsiaTheme="majorEastAsia"/>
          <w:sz w:val="24"/>
          <w:u w:val="double" w:color="auto"/>
        </w:rPr>
        <w:t>傷害保険代は、</w:t>
      </w:r>
      <w:r>
        <w:rPr>
          <w:rFonts w:hint="eastAsia" w:asciiTheme="majorEastAsia" w:hAnsiTheme="majorEastAsia" w:eastAsiaTheme="majorEastAsia"/>
          <w:sz w:val="24"/>
          <w:u w:val="double" w:color="auto"/>
        </w:rPr>
        <w:t>1</w:t>
      </w:r>
      <w:r>
        <w:rPr>
          <w:rFonts w:hint="eastAsia" w:asciiTheme="majorEastAsia" w:hAnsiTheme="majorEastAsia" w:eastAsiaTheme="majorEastAsia"/>
          <w:sz w:val="24"/>
          <w:u w:val="double" w:color="auto"/>
        </w:rPr>
        <w:t>年間で１，５００円（</w:t>
      </w:r>
      <w:r>
        <w:rPr>
          <w:rFonts w:hint="eastAsia" w:asciiTheme="majorEastAsia" w:hAnsiTheme="majorEastAsia" w:eastAsiaTheme="majorEastAsia"/>
          <w:sz w:val="24"/>
          <w:u w:val="double" w:color="auto"/>
        </w:rPr>
        <w:t>1</w:t>
      </w:r>
      <w:r>
        <w:rPr>
          <w:rFonts w:hint="eastAsia" w:asciiTheme="majorEastAsia" w:hAnsiTheme="majorEastAsia" w:eastAsiaTheme="majorEastAsia"/>
          <w:sz w:val="24"/>
          <w:u w:val="double" w:color="auto"/>
        </w:rPr>
        <w:t>人）</w:t>
      </w:r>
      <w:r>
        <w:rPr>
          <w:rFonts w:hint="eastAsia" w:asciiTheme="majorEastAsia" w:hAnsiTheme="majorEastAsia" w:eastAsiaTheme="majorEastAsia"/>
          <w:sz w:val="24"/>
        </w:rPr>
        <w:t>です。</w:t>
      </w:r>
    </w:p>
    <w:p>
      <w:pPr>
        <w:pStyle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w:t>
      </w:r>
      <w:r>
        <w:rPr>
          <w:rFonts w:hint="eastAsia" w:asciiTheme="majorEastAsia" w:hAnsiTheme="majorEastAsia" w:eastAsiaTheme="majorEastAsia"/>
          <w:sz w:val="24"/>
          <w:u w:val="single"/>
        </w:rPr>
        <w:t>アレルギー（食物アレルギーなど）がある児童は、医師の診断書が必要です</w:t>
      </w:r>
      <w:r>
        <w:rPr>
          <w:rFonts w:hint="eastAsia" w:asciiTheme="majorEastAsia" w:hAnsiTheme="majorEastAsia" w:eastAsiaTheme="majorEastAsia"/>
          <w:sz w:val="24"/>
        </w:rPr>
        <w:t>。</w:t>
      </w:r>
    </w:p>
    <w:p>
      <w:pPr>
        <w:pStyle w:val="0"/>
        <w:ind w:left="480" w:hanging="480" w:hangingChars="200"/>
        <w:rPr>
          <w:rFonts w:hint="default" w:asciiTheme="majorEastAsia" w:hAnsiTheme="majorEastAsia" w:eastAsiaTheme="majorEastAsia"/>
          <w:sz w:val="24"/>
        </w:rPr>
      </w:pPr>
      <w:r>
        <w:rPr>
          <w:rFonts w:hint="eastAsia" w:asciiTheme="majorEastAsia" w:hAnsiTheme="majorEastAsia" w:eastAsiaTheme="majorEastAsia"/>
          <w:sz w:val="24"/>
        </w:rPr>
        <w:t>○就労証明書（自営業申告書）</w:t>
      </w:r>
    </w:p>
    <w:p>
      <w:pPr>
        <w:pStyle w:val="0"/>
        <w:ind w:firstLine="120" w:firstLineChars="50"/>
        <w:rPr>
          <w:rFonts w:hint="default" w:asciiTheme="majorEastAsia" w:hAnsiTheme="majorEastAsia" w:eastAsiaTheme="majorEastAsia"/>
          <w:sz w:val="24"/>
        </w:rPr>
      </w:pPr>
      <w:r>
        <w:rPr>
          <w:rFonts w:hint="eastAsia" w:asciiTheme="majorEastAsia" w:hAnsiTheme="majorEastAsia" w:eastAsiaTheme="majorEastAsia"/>
          <w:sz w:val="24"/>
        </w:rPr>
        <w:t>・就労証明書は会社などに勤務している方、自営業は農業、商業など自営している方です。</w:t>
      </w:r>
    </w:p>
    <w:p>
      <w:pPr>
        <w:pStyle w:val="0"/>
        <w:ind w:left="480" w:leftChars="57" w:hanging="360" w:hangingChars="150"/>
        <w:rPr>
          <w:rFonts w:hint="default" w:asciiTheme="majorEastAsia" w:hAnsiTheme="majorEastAsia" w:eastAsiaTheme="majorEastAsia"/>
          <w:sz w:val="24"/>
        </w:rPr>
      </w:pPr>
      <w:r>
        <w:rPr>
          <w:rFonts w:hint="eastAsia" w:asciiTheme="majorEastAsia" w:hAnsiTheme="majorEastAsia" w:eastAsiaTheme="majorEastAsia"/>
          <w:sz w:val="24"/>
        </w:rPr>
        <w:t>・就学中の方は在学証明書が必要です。</w:t>
      </w:r>
    </w:p>
    <w:p>
      <w:pPr>
        <w:pStyle w:val="0"/>
        <w:ind w:left="480" w:leftChars="57" w:hanging="360" w:hangingChars="150"/>
        <w:rPr>
          <w:rFonts w:hint="default" w:asciiTheme="majorEastAsia" w:hAnsiTheme="majorEastAsia" w:eastAsiaTheme="majorEastAsia"/>
          <w:sz w:val="24"/>
        </w:rPr>
      </w:pPr>
      <w:r>
        <w:rPr>
          <w:rFonts w:hint="eastAsia" w:asciiTheme="majorEastAsia" w:hAnsiTheme="majorEastAsia" w:eastAsiaTheme="majorEastAsia"/>
          <w:sz w:val="24"/>
        </w:rPr>
        <w:t>・入院中の方は医師の診断書を提出してください。</w:t>
      </w:r>
    </w:p>
    <w:p>
      <w:pPr>
        <w:pStyle w:val="0"/>
        <w:ind w:left="120" w:leftChars="57"/>
        <w:rPr>
          <w:rFonts w:hint="default" w:asciiTheme="majorEastAsia" w:hAnsiTheme="majorEastAsia" w:eastAsiaTheme="majorEastAsia"/>
          <w:sz w:val="24"/>
          <w:u w:val="wave" w:color="auto"/>
        </w:rPr>
      </w:pPr>
      <w:r>
        <w:rPr>
          <w:rFonts w:hint="eastAsia" w:asciiTheme="majorEastAsia" w:hAnsiTheme="majorEastAsia" w:eastAsiaTheme="majorEastAsia"/>
          <w:sz w:val="24"/>
        </w:rPr>
        <w:t>・</w:t>
      </w:r>
      <w:r>
        <w:rPr>
          <w:rFonts w:hint="eastAsia" w:asciiTheme="majorEastAsia" w:hAnsiTheme="majorEastAsia" w:eastAsiaTheme="majorEastAsia"/>
          <w:sz w:val="24"/>
          <w:u w:val="wave" w:color="auto"/>
        </w:rPr>
        <w:t>出産予定の方、育児休暇中の方はご相談ください。</w:t>
      </w:r>
    </w:p>
    <w:p>
      <w:pPr>
        <w:pStyle w:val="0"/>
        <w:ind w:left="480" w:leftChars="57" w:hanging="360" w:hangingChars="150"/>
        <w:rPr>
          <w:rFonts w:hint="eastAsia" w:asciiTheme="majorEastAsia" w:hAnsiTheme="majorEastAsia" w:eastAsiaTheme="majorEastAsia"/>
          <w:sz w:val="24"/>
        </w:rPr>
      </w:pPr>
      <w:r>
        <w:rPr>
          <w:rFonts w:hint="eastAsia" w:asciiTheme="majorEastAsia" w:hAnsiTheme="majorEastAsia" w:eastAsiaTheme="majorEastAsia"/>
          <w:sz w:val="24"/>
        </w:rPr>
        <w:t>・求職中の方は利用開始日から３ヶ月以内に就労証明書・自営業申告書を提出してください。</w:t>
      </w:r>
    </w:p>
    <w:p>
      <w:pPr>
        <w:pStyle w:val="0"/>
        <w:ind w:left="480" w:leftChars="57" w:hanging="360" w:hangingChars="150"/>
        <w:rPr>
          <w:rFonts w:hint="eastAsia" w:asciiTheme="majorEastAsia" w:hAnsiTheme="majorEastAsia" w:eastAsiaTheme="majorEastAsia"/>
          <w:sz w:val="24"/>
        </w:rPr>
      </w:pPr>
    </w:p>
    <w:p>
      <w:pPr>
        <w:pStyle w:val="0"/>
        <w:ind w:left="480" w:leftChars="57" w:hanging="360" w:hangingChars="150"/>
        <w:rPr>
          <w:rFonts w:hint="default" w:asciiTheme="majorEastAsia" w:hAnsiTheme="majorEastAsia" w:eastAsiaTheme="majorEastAsia"/>
          <w:sz w:val="24"/>
          <w:u w:val="double" w:color="auto"/>
        </w:rPr>
      </w:pPr>
      <w:r>
        <w:rPr>
          <w:rFonts w:hint="default" w:asciiTheme="majorEastAsia" w:hAnsiTheme="majorEastAsia" w:eastAsiaTheme="majorEastAsia"/>
          <w:sz w:val="24"/>
        </w:rPr>
        <mc:AlternateContent>
          <mc:Choice Requires="wps">
            <w:drawing>
              <wp:anchor distT="0" distB="0" distL="114300" distR="114300" simplePos="0" relativeHeight="2" behindDoc="0" locked="0" layoutInCell="1" hidden="0" allowOverlap="1">
                <wp:simplePos x="0" y="0"/>
                <wp:positionH relativeFrom="column">
                  <wp:posOffset>4263390</wp:posOffset>
                </wp:positionH>
                <wp:positionV relativeFrom="paragraph">
                  <wp:posOffset>401955</wp:posOffset>
                </wp:positionV>
                <wp:extent cx="2233930" cy="791210"/>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2233930" cy="791210"/>
                        </a:xfrm>
                        <a:prstGeom prst="rect">
                          <a:avLst/>
                        </a:prstGeom>
                        <a:solidFill>
                          <a:srgbClr val="FFFFFF"/>
                        </a:solidFill>
                        <a:ln w="9525">
                          <a:solidFill>
                            <a:srgbClr val="000000"/>
                          </a:solidFill>
                          <a:miter lim="800000"/>
                          <a:headEnd/>
                          <a:tailEnd/>
                        </a:ln>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（問い合わせ先）</w:t>
                            </w:r>
                          </w:p>
                          <w:p>
                            <w:pPr>
                              <w:pStyle w:val="0"/>
                              <w:rPr>
                                <w:rFonts w:hint="default" w:asciiTheme="majorEastAsia" w:hAnsiTheme="majorEastAsia" w:eastAsiaTheme="majorEastAsia"/>
                              </w:rPr>
                            </w:pPr>
                            <w:r>
                              <w:rPr>
                                <w:rFonts w:hint="eastAsia" w:asciiTheme="majorEastAsia" w:hAnsiTheme="majorEastAsia" w:eastAsiaTheme="majorEastAsia"/>
                              </w:rPr>
                              <w:t>・綾町児童館　☎７７－１２７９</w:t>
                            </w:r>
                          </w:p>
                          <w:p>
                            <w:pPr>
                              <w:pStyle w:val="0"/>
                              <w:rPr>
                                <w:rFonts w:hint="default" w:asciiTheme="majorEastAsia" w:hAnsiTheme="majorEastAsia" w:eastAsiaTheme="majorEastAsia"/>
                              </w:rPr>
                            </w:pPr>
                            <w:r>
                              <w:rPr>
                                <w:rFonts w:hint="eastAsia" w:asciiTheme="majorEastAsia" w:hAnsiTheme="majorEastAsia" w:eastAsiaTheme="majorEastAsia"/>
                              </w:rPr>
                              <w:t>・教育</w:t>
                            </w:r>
                            <w:r>
                              <w:rPr>
                                <w:rFonts w:hint="default" w:asciiTheme="majorEastAsia" w:hAnsiTheme="majorEastAsia" w:eastAsiaTheme="majorEastAsia"/>
                              </w:rPr>
                              <w:t>総務課</w:t>
                            </w:r>
                            <w:r>
                              <w:rPr>
                                <w:rFonts w:hint="eastAsia" w:asciiTheme="majorEastAsia" w:hAnsiTheme="majorEastAsia" w:eastAsiaTheme="majorEastAsia"/>
                              </w:rPr>
                              <w:t>　☎７７－５００２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31.65pt;mso-position-vertical-relative:text;mso-position-horizontal-relative:text;v-text-anchor:top;position:absolute;height:62.3pt;mso-wrap-distance-top:0pt;width:175.9pt;mso-wrap-distance-left:9pt;margin-left:335.7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asciiTheme="majorEastAsia" w:hAnsiTheme="majorEastAsia" w:eastAsiaTheme="majorEastAsia"/>
                        </w:rPr>
                      </w:pPr>
                      <w:r>
                        <w:rPr>
                          <w:rFonts w:hint="eastAsia" w:asciiTheme="majorEastAsia" w:hAnsiTheme="majorEastAsia" w:eastAsiaTheme="majorEastAsia"/>
                        </w:rPr>
                        <w:t>（問い合わせ先）</w:t>
                      </w:r>
                    </w:p>
                    <w:p>
                      <w:pPr>
                        <w:pStyle w:val="0"/>
                        <w:rPr>
                          <w:rFonts w:hint="default" w:asciiTheme="majorEastAsia" w:hAnsiTheme="majorEastAsia" w:eastAsiaTheme="majorEastAsia"/>
                        </w:rPr>
                      </w:pPr>
                      <w:r>
                        <w:rPr>
                          <w:rFonts w:hint="eastAsia" w:asciiTheme="majorEastAsia" w:hAnsiTheme="majorEastAsia" w:eastAsiaTheme="majorEastAsia"/>
                        </w:rPr>
                        <w:t>・綾町児童館　☎７７－１２７９</w:t>
                      </w:r>
                    </w:p>
                    <w:p>
                      <w:pPr>
                        <w:pStyle w:val="0"/>
                        <w:rPr>
                          <w:rFonts w:hint="default" w:asciiTheme="majorEastAsia" w:hAnsiTheme="majorEastAsia" w:eastAsiaTheme="majorEastAsia"/>
                        </w:rPr>
                      </w:pPr>
                      <w:r>
                        <w:rPr>
                          <w:rFonts w:hint="eastAsia" w:asciiTheme="majorEastAsia" w:hAnsiTheme="majorEastAsia" w:eastAsiaTheme="majorEastAsia"/>
                        </w:rPr>
                        <w:t>・教育</w:t>
                      </w:r>
                      <w:r>
                        <w:rPr>
                          <w:rFonts w:hint="default" w:asciiTheme="majorEastAsia" w:hAnsiTheme="majorEastAsia" w:eastAsiaTheme="majorEastAsia"/>
                        </w:rPr>
                        <w:t>総務課</w:t>
                      </w:r>
                      <w:r>
                        <w:rPr>
                          <w:rFonts w:hint="eastAsia" w:asciiTheme="majorEastAsia" w:hAnsiTheme="majorEastAsia" w:eastAsiaTheme="majorEastAsia"/>
                        </w:rPr>
                        <w:t>　☎７７－５００２</w:t>
                      </w:r>
                    </w:p>
                  </w:txbxContent>
                </v:textbox>
                <v:imagedata o:title=""/>
                <w10:wrap type="none" anchorx="text" anchory="text"/>
              </v:shape>
            </w:pict>
          </mc:Fallback>
        </mc:AlternateContent>
      </w:r>
      <w:r>
        <w:rPr>
          <w:rFonts w:hint="eastAsia" w:asciiTheme="majorEastAsia" w:hAnsiTheme="majorEastAsia" w:eastAsiaTheme="majorEastAsia"/>
          <w:sz w:val="24"/>
        </w:rPr>
        <w:t>・</w:t>
      </w:r>
      <w:r>
        <w:rPr>
          <w:rFonts w:hint="eastAsia" w:asciiTheme="majorEastAsia" w:hAnsiTheme="majorEastAsia" w:eastAsiaTheme="majorEastAsia"/>
          <w:b w:val="1"/>
          <w:sz w:val="24"/>
          <w:u w:val="double" w:color="auto"/>
        </w:rPr>
        <w:t>必要書類が全て揃ってから、綾町児童館へ提出してください。</w:t>
      </w:r>
    </w:p>
    <w:sectPr>
      <w:pgSz w:w="11906" w:h="16838"/>
      <w:pgMar w:top="1021"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4</Words>
  <Characters>1093</Characters>
  <Application>JUST Note</Application>
  <Lines>40</Lines>
  <Paragraphs>33</Paragraphs>
  <CharactersWithSpaces>1104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児童館</dc:creator>
  <cp:lastModifiedBy>伊藤 菜月</cp:lastModifiedBy>
  <cp:lastPrinted>2025-12-24T02:50:42Z</cp:lastPrinted>
  <dcterms:created xsi:type="dcterms:W3CDTF">2023-11-16T01:39:00Z</dcterms:created>
  <dcterms:modified xsi:type="dcterms:W3CDTF">2026-01-20T00:05:17Z</dcterms:modified>
  <cp:revision>12</cp:revision>
</cp:coreProperties>
</file>